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4" w:rsidRPr="009A2505" w:rsidRDefault="00683696" w:rsidP="009A25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030FA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3590A0B7" wp14:editId="0872564A">
            <wp:simplePos x="0" y="0"/>
            <wp:positionH relativeFrom="column">
              <wp:posOffset>-68580</wp:posOffset>
            </wp:positionH>
            <wp:positionV relativeFrom="paragraph">
              <wp:posOffset>122555</wp:posOffset>
            </wp:positionV>
            <wp:extent cx="1691640" cy="769620"/>
            <wp:effectExtent l="0" t="0" r="3810" b="0"/>
            <wp:wrapSquare wrapText="bothSides"/>
            <wp:docPr id="2" name="Картина 2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05">
        <w:rPr>
          <w:rFonts w:ascii="Times New Roman" w:hAnsi="Times New Roman" w:cs="Times New Roman"/>
          <w:sz w:val="24"/>
          <w:szCs w:val="24"/>
        </w:rPr>
        <w:t xml:space="preserve">   </w:t>
      </w:r>
      <w:r w:rsidRPr="005030F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43813" w:rsidRPr="005030FA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25650523" wp14:editId="2F82E8A8">
            <wp:extent cx="1948815" cy="822960"/>
            <wp:effectExtent l="0" t="0" r="0" b="0"/>
            <wp:docPr id="1" name="Картина 1" descr="C:\Users\USER\AppData\Local\Temp\Rar$DIa0.355\logo-bg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55\logo-bg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29" cy="83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F7B" w:rsidRPr="005030F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</w:t>
      </w:r>
      <w:r w:rsidR="009A250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 xml:space="preserve">         </w:t>
      </w:r>
      <w:r w:rsidR="009A250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bg-BG"/>
        </w:rPr>
        <w:drawing>
          <wp:inline distT="0" distB="0" distL="0" distR="0" wp14:anchorId="5A2C9BE4">
            <wp:extent cx="1558925" cy="693420"/>
            <wp:effectExtent l="0" t="0" r="317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505" w:rsidRDefault="009A2505" w:rsidP="0068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A1218F" w:rsidRPr="005030FA" w:rsidRDefault="00A1218F" w:rsidP="0068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„Европейският земеделски фонд за развитие на селските райони: Евро</w:t>
      </w:r>
      <w:r w:rsidR="006A0909" w:rsidRPr="005030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па инвестира в селските райони“</w:t>
      </w:r>
    </w:p>
    <w:p w:rsidR="00683696" w:rsidRPr="005030FA" w:rsidRDefault="00683696" w:rsidP="00683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43813" w:rsidRPr="005030FA" w:rsidRDefault="00D36F7B" w:rsidP="0024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На 0</w:t>
      </w:r>
      <w:r w:rsidR="00243813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243813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.201</w:t>
      </w:r>
      <w:r w:rsidR="00243813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 Кметът на Община Летница – д-р Красимир </w:t>
      </w:r>
      <w:proofErr w:type="spellStart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Джонев</w:t>
      </w:r>
      <w:proofErr w:type="spellEnd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1218F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подписа </w:t>
      </w:r>
      <w:r w:rsidR="003703CE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1218F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оговор с Държавен фонд „Земеделие“</w:t>
      </w:r>
      <w:r w:rsidR="00243813"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№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</w:rPr>
        <w:t>BG06RDNP001-7.007-000</w:t>
      </w:r>
      <w:bookmarkStart w:id="0" w:name="_GoBack"/>
      <w:bookmarkEnd w:id="0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-С01 от 08.05.2019 г.</w:t>
      </w:r>
      <w:r w:rsid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предоставяне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безвъзмездна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финансова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помощ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Програмата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развитие на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селските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райони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периода 2014-2020 г.</w:t>
      </w:r>
      <w:r w:rsidR="00243813" w:rsidRPr="00503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Процедура чрез подбор на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проектни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предложения по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подмярка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7.2. «Инвестиции в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създаването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подобряването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разширяването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всички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видове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малка по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мащаби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инфраструктура» от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Мярка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7 «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Основни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услуги и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обновяване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селата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селските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райони</w:t>
      </w:r>
      <w:proofErr w:type="spellEnd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 №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</w:rPr>
        <w:t xml:space="preserve"> BG06RDNP001-7.007</w:t>
      </w:r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СПОРТ, „Изграждане, реконструкция, ремонт, оборудване и/или обзавеждане на спортна </w:t>
      </w:r>
      <w:proofErr w:type="gramStart"/>
      <w:r w:rsidR="00243813"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инфраструктура“</w:t>
      </w:r>
      <w:proofErr w:type="gramEnd"/>
    </w:p>
    <w:p w:rsidR="00A1218F" w:rsidRPr="005030FA" w:rsidRDefault="00243813" w:rsidP="0024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Максималния размер на безвъзмездната</w:t>
      </w:r>
      <w:r w:rsid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финансова помощ по проект: </w:t>
      </w:r>
      <w:r w:rsidR="005030FA" w:rsidRPr="005030F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„ИГРИЩЕ ЗА МИНИФУТБОЛ“</w:t>
      </w:r>
      <w:r w:rsidR="005030F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102D0"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</w:t>
      </w:r>
      <w:r w:rsidR="00A1218F"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97 022,12</w:t>
      </w:r>
      <w:r w:rsidR="00710B12"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1218F"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лева</w:t>
      </w:r>
      <w:r w:rsidR="001F6000"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480907" w:rsidRPr="005030FA" w:rsidRDefault="00480907" w:rsidP="004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Чрез изпълнението на проекта се цели подобряване на физическия облик на град Летница, </w:t>
      </w:r>
      <w:r w:rsidR="00A80F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посредством</w:t>
      </w:r>
      <w:r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реализиране</w:t>
      </w:r>
      <w:r w:rsidR="00A80F6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ефективни инвестиции с траен ефект за повишаване качеството на живот и подобряването на екологичната среда.  Проектът възприема интегрирания подход с цел допълване и надграждане на инвестициите за осигуряване на достъпна, екологосъобразна и естетически организирана спортна инфраструктура. Чрез реализацията на планираните взаимосвързани дейности, осигуряващи ефекта на </w:t>
      </w:r>
      <w:proofErr w:type="spellStart"/>
      <w:r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синергията</w:t>
      </w:r>
      <w:proofErr w:type="spellEnd"/>
      <w:r w:rsidRPr="005030F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ще се постигне трайно подобряване на достъпността, сигурността, екологичните условия и качеството на живот в град Летница.</w:t>
      </w:r>
    </w:p>
    <w:p w:rsidR="00480907" w:rsidRPr="005030FA" w:rsidRDefault="00480907" w:rsidP="004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Основна цел на проекта е </w:t>
      </w: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създаването на нови пространства за спорт и развлечения на открито, като предпоставка за устойчиво развитие на града и осигуряване на по-добро качество на живот за неговите жители.</w:t>
      </w:r>
    </w:p>
    <w:p w:rsidR="00480907" w:rsidRPr="005030FA" w:rsidRDefault="00480907" w:rsidP="004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Конкретни цели на проекта са</w:t>
      </w: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: Да се подобри качеството на живот в общината посредством   изграждане на нова спортна инфраструктура, в частност да се погрижим за здравето, удобството и възможностите за спорт и отдих в общината, което да допринесе за задържане на населението и за привличане на повече туристи.</w:t>
      </w:r>
    </w:p>
    <w:p w:rsidR="00480907" w:rsidRPr="005030FA" w:rsidRDefault="00480907" w:rsidP="00243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Спортната инфраструктура е важно условие за усвояването на туристическия потенциал и подобряване на средата на живот и облика на населеното място.</w:t>
      </w:r>
    </w:p>
    <w:p w:rsidR="00480907" w:rsidRPr="005030FA" w:rsidRDefault="00480907" w:rsidP="0048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Проекта предвижда изграждане на игрище за </w:t>
      </w:r>
      <w:proofErr w:type="spellStart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минифутбол</w:t>
      </w:r>
      <w:proofErr w:type="spellEnd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Спортното съоръжение има ортогонална планова композиция с </w:t>
      </w:r>
      <w:proofErr w:type="spellStart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осов</w:t>
      </w:r>
      <w:proofErr w:type="spellEnd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контур на </w:t>
      </w:r>
      <w:proofErr w:type="spellStart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ивичната</w:t>
      </w:r>
      <w:proofErr w:type="spellEnd"/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основа 20,00/40,00 м, която ограничава изкуствената тревна настилка. Игралното поле е с размери 35,00/17,00 м. Към игрището се предвиждат две футболни врати с размери 300/100/200 см, разположени в средата по късите му страни.</w:t>
      </w:r>
    </w:p>
    <w:p w:rsidR="00480907" w:rsidRPr="005030FA" w:rsidRDefault="00480907" w:rsidP="0048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На територията на площадката извън пространството на игралното поле се предвиждат ивици за обслужване и обхождане, където ще се ситуират места за сядане, разположени от двете страни на входовете.</w:t>
      </w:r>
    </w:p>
    <w:p w:rsidR="00480907" w:rsidRPr="005030FA" w:rsidRDefault="00480907" w:rsidP="0048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игрището се предвижда настилка от изкуствена трева и настилка от бетонови плочи за алеите, по </w:t>
      </w:r>
      <w:r w:rsidR="00A80F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които ще се достига до игрището, което ще бъде </w:t>
      </w: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оградено с метална мрежа с PVC покритие до височина 2,50м и текстилна мрежа до височина 5,30м.</w:t>
      </w:r>
    </w:p>
    <w:p w:rsidR="00480907" w:rsidRPr="005030FA" w:rsidRDefault="00480907" w:rsidP="0048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30FA">
        <w:rPr>
          <w:rFonts w:ascii="Times New Roman" w:eastAsia="Times New Roman" w:hAnsi="Times New Roman" w:cs="Times New Roman"/>
          <w:sz w:val="24"/>
          <w:szCs w:val="24"/>
          <w:lang w:val="bg-BG"/>
        </w:rPr>
        <w:t>Игрището е проектирано с два входа/изхода със свободна широчина 1,60 м, с оглед осигуряване на възможност за свободно преминаване.</w:t>
      </w:r>
    </w:p>
    <w:p w:rsidR="00683696" w:rsidRPr="005030FA" w:rsidRDefault="00683696" w:rsidP="00480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FA">
        <w:rPr>
          <w:rFonts w:ascii="Times New Roman" w:hAnsi="Times New Roman" w:cs="Times New Roman"/>
          <w:b/>
          <w:sz w:val="24"/>
          <w:szCs w:val="24"/>
          <w:lang w:val="bg-BG"/>
        </w:rPr>
        <w:t>Срокът за изпълнение на проекта е 36 месеца.</w:t>
      </w:r>
    </w:p>
    <w:sectPr w:rsidR="00683696" w:rsidRPr="005030FA" w:rsidSect="005030F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3984"/>
    <w:multiLevelType w:val="hybridMultilevel"/>
    <w:tmpl w:val="8CA4E7B4"/>
    <w:lvl w:ilvl="0" w:tplc="E40C43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0A04"/>
    <w:multiLevelType w:val="hybridMultilevel"/>
    <w:tmpl w:val="CBC87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4"/>
    <w:rsid w:val="00006CC1"/>
    <w:rsid w:val="00043434"/>
    <w:rsid w:val="00047CBB"/>
    <w:rsid w:val="000752AF"/>
    <w:rsid w:val="00092F44"/>
    <w:rsid w:val="000A5D6C"/>
    <w:rsid w:val="00181730"/>
    <w:rsid w:val="001844A4"/>
    <w:rsid w:val="001C0883"/>
    <w:rsid w:val="001F6000"/>
    <w:rsid w:val="00243813"/>
    <w:rsid w:val="002A5FBA"/>
    <w:rsid w:val="002B1B9A"/>
    <w:rsid w:val="002B29D9"/>
    <w:rsid w:val="00305DB0"/>
    <w:rsid w:val="00326AD8"/>
    <w:rsid w:val="00345095"/>
    <w:rsid w:val="003703CE"/>
    <w:rsid w:val="003906A8"/>
    <w:rsid w:val="003F2824"/>
    <w:rsid w:val="004102D0"/>
    <w:rsid w:val="00480907"/>
    <w:rsid w:val="00486A67"/>
    <w:rsid w:val="004A3FF1"/>
    <w:rsid w:val="004D55F4"/>
    <w:rsid w:val="004E3326"/>
    <w:rsid w:val="005030FA"/>
    <w:rsid w:val="00553836"/>
    <w:rsid w:val="005E511D"/>
    <w:rsid w:val="00635CFF"/>
    <w:rsid w:val="00683696"/>
    <w:rsid w:val="006A0909"/>
    <w:rsid w:val="006B351D"/>
    <w:rsid w:val="006E5607"/>
    <w:rsid w:val="00710B12"/>
    <w:rsid w:val="0074309B"/>
    <w:rsid w:val="00744F13"/>
    <w:rsid w:val="00747DAF"/>
    <w:rsid w:val="00796951"/>
    <w:rsid w:val="007D7161"/>
    <w:rsid w:val="007E6AD8"/>
    <w:rsid w:val="00816204"/>
    <w:rsid w:val="00897484"/>
    <w:rsid w:val="008E375E"/>
    <w:rsid w:val="008E7AD2"/>
    <w:rsid w:val="0094747D"/>
    <w:rsid w:val="009A2505"/>
    <w:rsid w:val="009B2F95"/>
    <w:rsid w:val="009E33C2"/>
    <w:rsid w:val="00A05EEF"/>
    <w:rsid w:val="00A1218F"/>
    <w:rsid w:val="00A80F62"/>
    <w:rsid w:val="00AB1860"/>
    <w:rsid w:val="00B40C52"/>
    <w:rsid w:val="00BC3046"/>
    <w:rsid w:val="00BC44A1"/>
    <w:rsid w:val="00BD556A"/>
    <w:rsid w:val="00BD6ABB"/>
    <w:rsid w:val="00C06C67"/>
    <w:rsid w:val="00CA1244"/>
    <w:rsid w:val="00D36F7B"/>
    <w:rsid w:val="00D619CC"/>
    <w:rsid w:val="00E309C9"/>
    <w:rsid w:val="00E840D9"/>
    <w:rsid w:val="00E95E4E"/>
    <w:rsid w:val="00F03AC9"/>
    <w:rsid w:val="00FA516B"/>
    <w:rsid w:val="00FB5241"/>
    <w:rsid w:val="00FC4CA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7A27-1F0D-4468-BEC9-1680872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3F2824"/>
  </w:style>
  <w:style w:type="paragraph" w:styleId="a5">
    <w:name w:val="Balloon Text"/>
    <w:basedOn w:val="a"/>
    <w:link w:val="a6"/>
    <w:uiPriority w:val="99"/>
    <w:semiHidden/>
    <w:unhideWhenUsed/>
    <w:rsid w:val="00D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6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67</cp:revision>
  <dcterms:created xsi:type="dcterms:W3CDTF">2017-12-14T06:17:00Z</dcterms:created>
  <dcterms:modified xsi:type="dcterms:W3CDTF">2019-05-10T06:51:00Z</dcterms:modified>
</cp:coreProperties>
</file>